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Приложение </w:t>
      </w:r>
      <w:r>
        <w:rPr>
          <w:rFonts w:ascii="Times New Roman" w:hAnsi="Times New Roman" w:cs="Times New Roman"/>
          <w:sz w:val="28"/>
          <w:szCs w:val="20"/>
        </w:rPr>
        <w:t xml:space="preserve">1</w:t>
      </w: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</w:p>
    <w:p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</w:p>
    <w:p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Образец личного заявления победителя конкурса о выплате премии</w:t>
      </w: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</w:p>
    <w:p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</w:p>
    <w:p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</w:p>
    <w:p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</w:p>
    <w:p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культуры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line="27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Я, __________</w:t>
      </w:r>
      <w:r>
        <w:rPr>
          <w:rFonts w:ascii="Times New Roman" w:hAnsi="Times New Roman" w:eastAsia="Calibri" w:cs="Times New Roman"/>
          <w:sz w:val="24"/>
          <w:szCs w:val="24"/>
        </w:rPr>
        <w:t xml:space="preserve">_______________________________</w:t>
      </w:r>
      <w:r>
        <w:rPr>
          <w:rFonts w:ascii="Times New Roman" w:hAnsi="Times New Roman" w:eastAsia="Calibri" w:cs="Times New Roman"/>
          <w:sz w:val="24"/>
          <w:szCs w:val="24"/>
        </w:rPr>
        <w:t xml:space="preserve">__________________________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spacing w:line="276" w:lineRule="auto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(фамили</w:t>
      </w:r>
      <w:r>
        <w:rPr>
          <w:rFonts w:ascii="Times New Roman" w:hAnsi="Times New Roman" w:eastAsia="Calibri" w:cs="Times New Roman"/>
          <w:sz w:val="20"/>
          <w:szCs w:val="20"/>
        </w:rPr>
        <w:t xml:space="preserve">я, имя, отчество, дата рождения)</w:t>
      </w:r>
      <w:r>
        <w:rPr>
          <w:rFonts w:ascii="Times New Roman" w:hAnsi="Times New Roman" w:eastAsia="Calibri" w:cs="Times New Roman"/>
          <w:sz w:val="20"/>
          <w:szCs w:val="20"/>
        </w:rPr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jc w:val="center"/>
        <w:spacing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center"/>
        <w:spacing w:line="276" w:lineRule="auto"/>
        <w:rPr>
          <w:rFonts w:ascii="Times New Roman" w:hAnsi="Times New Roman" w:eastAsia="Calibri" w:cs="Times New Roman"/>
          <w:sz w:val="20"/>
          <w:szCs w:val="20"/>
        </w:rPr>
        <w:pBdr>
          <w:top w:val="single" w:color="000000" w:sz="4" w:space="1"/>
          <w:bottom w:val="single" w:color="000000" w:sz="4" w:space="1"/>
        </w:pBdr>
      </w:pPr>
      <w:r>
        <w:rPr>
          <w:rFonts w:ascii="Times New Roman" w:hAnsi="Times New Roman" w:eastAsia="Calibri" w:cs="Times New Roman"/>
          <w:sz w:val="20"/>
          <w:szCs w:val="20"/>
        </w:rPr>
        <w:t xml:space="preserve">(паспорт</w:t>
      </w:r>
      <w:r>
        <w:rPr>
          <w:rFonts w:ascii="Times New Roman" w:hAnsi="Times New Roman" w:eastAsia="Calibri" w:cs="Times New Roman"/>
          <w:sz w:val="20"/>
          <w:szCs w:val="20"/>
        </w:rPr>
        <w:t xml:space="preserve"> серия, номер, дата выдачи, кем выдан)</w:t>
      </w:r>
      <w:r>
        <w:rPr>
          <w:rFonts w:ascii="Times New Roman" w:hAnsi="Times New Roman" w:eastAsia="Calibri" w:cs="Times New Roman"/>
          <w:sz w:val="20"/>
          <w:szCs w:val="20"/>
        </w:rPr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contextualSpacing/>
        <w:jc w:val="center"/>
        <w:spacing w:line="276" w:lineRule="auto"/>
        <w:rPr>
          <w:rFonts w:ascii="Times New Roman" w:hAnsi="Times New Roman" w:eastAsia="Calibri" w:cs="Times New Roman"/>
          <w:sz w:val="28"/>
          <w:szCs w:val="28"/>
        </w:rPr>
        <w:pBdr>
          <w:top w:val="single" w:color="000000" w:sz="4" w:space="1"/>
          <w:bottom w:val="single" w:color="000000" w:sz="4" w:space="1"/>
        </w:pBd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0"/>
        </w:rPr>
        <w:t xml:space="preserve">в соответствии с пунктами 6-7 </w:t>
      </w:r>
      <w:r>
        <w:rPr>
          <w:rFonts w:ascii="Times New Roman" w:hAnsi="Times New Roman" w:cs="Times New Roman"/>
          <w:sz w:val="28"/>
          <w:szCs w:val="28"/>
        </w:rPr>
        <w:t xml:space="preserve">Правил присуждения премии лучшим преподавателям в области музыкального искусства, утвержденных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28.07.2022 №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1342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0"/>
        </w:rPr>
        <w:t xml:space="preserve">приказом Минкультуры России </w:t>
      </w:r>
      <w:r>
        <w:rPr>
          <w:rFonts w:ascii="Times New Roman" w:hAnsi="Times New Roman" w:cs="Times New Roman"/>
          <w:sz w:val="28"/>
          <w:szCs w:val="28"/>
        </w:rPr>
        <w:t xml:space="preserve">от 30.09.2026 № 1850,</w:t>
      </w:r>
      <w:r>
        <w:rPr>
          <w:rFonts w:ascii="Times New Roman" w:hAnsi="Times New Roman" w:cs="Times New Roman"/>
          <w:sz w:val="28"/>
          <w:szCs w:val="28"/>
        </w:rPr>
        <w:t xml:space="preserve"> прошу выплатить мне премию в размере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 (______________________________) рублей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line="276" w:lineRule="auto"/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i/>
          <w:szCs w:val="28"/>
        </w:rPr>
        <w:t xml:space="preserve">(указать </w:t>
      </w:r>
      <w:r>
        <w:rPr>
          <w:rFonts w:ascii="Times New Roman" w:hAnsi="Times New Roman" w:cs="Times New Roman"/>
          <w:i/>
          <w:szCs w:val="28"/>
        </w:rPr>
        <w:t xml:space="preserve">сумму</w:t>
      </w:r>
      <w:r>
        <w:rPr>
          <w:rStyle w:val="858"/>
          <w:i/>
          <w:szCs w:val="28"/>
        </w:rPr>
        <w:footnoteReference w:id="2"/>
      </w:r>
      <w:r>
        <w:rPr>
          <w:rFonts w:ascii="Times New Roman" w:hAnsi="Times New Roman" w:cs="Times New Roman"/>
          <w:i/>
          <w:szCs w:val="28"/>
        </w:rPr>
        <w:t xml:space="preserve">)</w:t>
      </w:r>
      <w:r>
        <w:rPr>
          <w:rFonts w:ascii="Times New Roman" w:hAnsi="Times New Roman" w:cs="Times New Roman"/>
          <w:i/>
          <w:szCs w:val="28"/>
        </w:rPr>
        <w:tab/>
      </w:r>
      <w:r>
        <w:rPr>
          <w:rFonts w:ascii="Times New Roman" w:hAnsi="Times New Roman" w:cs="Times New Roman"/>
          <w:i/>
          <w:szCs w:val="28"/>
        </w:rPr>
        <w:tab/>
      </w:r>
      <w:r>
        <w:rPr>
          <w:rFonts w:ascii="Times New Roman" w:hAnsi="Times New Roman" w:cs="Times New Roman"/>
          <w:i/>
          <w:szCs w:val="28"/>
        </w:rPr>
        <w:tab/>
      </w:r>
      <w:r>
        <w:rPr>
          <w:rFonts w:ascii="Times New Roman" w:hAnsi="Times New Roman" w:cs="Times New Roman"/>
          <w:i/>
          <w:szCs w:val="28"/>
        </w:rPr>
        <w:tab/>
        <w:t xml:space="preserve">(сумма прописью)</w:t>
      </w:r>
      <w:r>
        <w:rPr>
          <w:rFonts w:ascii="Times New Roman" w:hAnsi="Times New Roman" w:cs="Times New Roman"/>
          <w:i/>
          <w:szCs w:val="28"/>
        </w:rPr>
      </w:r>
      <w:r>
        <w:rPr>
          <w:rFonts w:ascii="Times New Roman" w:hAnsi="Times New Roman" w:cs="Times New Roman"/>
          <w:i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прилагаемые к настоящему заявлению реквизиты банковского счета.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на ____ л., в том числе: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241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паспорта (на 2 л.),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241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</w:t>
      </w:r>
      <w:r>
        <w:rPr>
          <w:rFonts w:ascii="Times New Roman" w:hAnsi="Times New Roman" w:cs="Times New Roman"/>
          <w:sz w:val="28"/>
          <w:szCs w:val="28"/>
        </w:rPr>
        <w:t xml:space="preserve">свидетельства ИНН</w:t>
      </w:r>
      <w:r>
        <w:rPr>
          <w:rFonts w:ascii="Times New Roman" w:hAnsi="Times New Roman" w:cs="Times New Roman"/>
          <w:sz w:val="28"/>
          <w:szCs w:val="28"/>
        </w:rPr>
        <w:t xml:space="preserve"> (на 1 л.),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241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страхового свидетельства обязат</w:t>
      </w:r>
      <w:r>
        <w:rPr>
          <w:rFonts w:ascii="Times New Roman" w:hAnsi="Times New Roman" w:cs="Times New Roman"/>
          <w:sz w:val="28"/>
          <w:szCs w:val="28"/>
        </w:rPr>
        <w:t xml:space="preserve">ельного пенсионного страхования (на 1 л.),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241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счета, заверенны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банком (</w:t>
      </w:r>
      <w:r>
        <w:rPr>
          <w:rFonts w:ascii="Times New Roman" w:hAnsi="Times New Roman" w:cs="Times New Roman"/>
          <w:sz w:val="28"/>
          <w:szCs w:val="28"/>
        </w:rPr>
        <w:t xml:space="preserve">на ___ л.),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241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(</w:t>
      </w:r>
      <w:r>
        <w:rPr>
          <w:rFonts w:ascii="Times New Roman" w:hAnsi="Times New Roman" w:cs="Times New Roman"/>
          <w:sz w:val="28"/>
          <w:szCs w:val="28"/>
        </w:rPr>
        <w:t xml:space="preserve">на ___ л.).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5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074"/>
        <w:gridCol w:w="3073"/>
        <w:gridCol w:w="3066"/>
      </w:tblGrid>
      <w:tr>
        <w:tblPrEx/>
        <w:trPr/>
        <w:tc>
          <w:tcPr>
            <w:tcW w:w="3190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ascii="Times New Roman" w:hAnsi="Times New Roman" w:eastAsia="Calibri" w:cs="Times New Roman"/>
                <w:sz w:val="24"/>
                <w:szCs w:val="28"/>
              </w:rPr>
              <w:t xml:space="preserve">«____</w:t>
            </w:r>
            <w:r>
              <w:rPr>
                <w:rFonts w:ascii="Times New Roman" w:hAnsi="Times New Roman" w:eastAsia="Calibri" w:cs="Times New Roman"/>
                <w:sz w:val="24"/>
                <w:szCs w:val="28"/>
              </w:rPr>
              <w:t xml:space="preserve">» </w:t>
            </w:r>
            <w:r>
              <w:rPr>
                <w:rFonts w:ascii="Times New Roman" w:hAnsi="Times New Roman" w:eastAsia="Calibri" w:cs="Times New Roman"/>
                <w:sz w:val="24"/>
                <w:szCs w:val="28"/>
              </w:rPr>
              <w:t xml:space="preserve">октября </w:t>
            </w:r>
            <w:r>
              <w:rPr>
                <w:rFonts w:ascii="Times New Roman" w:hAnsi="Times New Roman" w:eastAsia="Calibri" w:cs="Times New Roman"/>
                <w:sz w:val="24"/>
                <w:szCs w:val="28"/>
              </w:rPr>
              <w:t xml:space="preserve">2026 </w:t>
            </w:r>
            <w:bookmarkStart w:id="0" w:name="_GoBack"/>
            <w:r/>
            <w:bookmarkEnd w:id="0"/>
            <w:r>
              <w:rPr>
                <w:rFonts w:ascii="Times New Roman" w:hAnsi="Times New Roman" w:eastAsia="Calibri" w:cs="Times New Roman"/>
                <w:sz w:val="24"/>
                <w:szCs w:val="28"/>
              </w:rPr>
              <w:t xml:space="preserve">года</w:t>
            </w:r>
            <w:r>
              <w:rPr>
                <w:rFonts w:ascii="Times New Roman" w:hAnsi="Times New Roman" w:eastAsia="Calibri" w:cs="Times New Roman"/>
                <w:sz w:val="24"/>
                <w:szCs w:val="28"/>
              </w:rPr>
            </w:r>
            <w:r>
              <w:rPr>
                <w:rFonts w:ascii="Times New Roman" w:hAnsi="Times New Roman" w:eastAsia="Calibri" w:cs="Times New Roman"/>
                <w:sz w:val="24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31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19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28"/>
              </w:rPr>
            </w:r>
            <w:r>
              <w:rPr>
                <w:rFonts w:ascii="Times New Roman" w:hAnsi="Times New Roman" w:cs="Times New Roman"/>
                <w:sz w:val="16"/>
                <w:szCs w:val="28"/>
              </w:rPr>
            </w:r>
            <w:r>
              <w:rPr>
                <w:rFonts w:ascii="Times New Roman" w:hAnsi="Times New Roman" w:cs="Times New Roman"/>
                <w:sz w:val="16"/>
                <w:szCs w:val="28"/>
              </w:rPr>
            </w:r>
          </w:p>
        </w:tc>
        <w:tc>
          <w:tcPr>
            <w:tcBorders>
              <w:top w:val="single" w:color="auto" w:sz="4" w:space="0"/>
            </w:tcBorders>
            <w:tcW w:w="31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Cs w:val="28"/>
              </w:rPr>
              <w:t xml:space="preserve">подпись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852" w:right="1133" w:bottom="1135" w:left="156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55"/>
        <w:jc w:val="both"/>
        <w:rPr>
          <w:rFonts w:ascii="Times New Roman" w:hAnsi="Times New Roman" w:cs="Times New Roman"/>
        </w:rPr>
      </w:pPr>
      <w:r>
        <w:rPr>
          <w:rStyle w:val="858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Размер премии для лучшего преподавателя образовательных организаций дополнительного образования детей</w:t>
      </w:r>
      <w:r>
        <w:rPr>
          <w:rFonts w:ascii="Times New Roman" w:hAnsi="Times New Roman" w:cs="Times New Roman"/>
        </w:rPr>
        <w:t xml:space="preserve"> составляет 500 тыс.</w:t>
      </w:r>
      <w:r>
        <w:rPr>
          <w:rFonts w:ascii="Times New Roman" w:hAnsi="Times New Roman" w:cs="Times New Roman"/>
        </w:rPr>
        <w:t xml:space="preserve"> рублей каждая.</w:t>
      </w:r>
      <w:r>
        <w:rPr>
          <w:rFonts w:ascii="Times New Roman" w:hAnsi="Times New Roman" w:cs="Times New Roman"/>
        </w:rPr>
        <w:t xml:space="preserve"> Размер преми</w:t>
      </w:r>
      <w:r>
        <w:rPr>
          <w:rFonts w:ascii="Times New Roman" w:hAnsi="Times New Roman" w:cs="Times New Roman"/>
        </w:rPr>
        <w:t xml:space="preserve">й</w:t>
      </w:r>
      <w:r>
        <w:rPr>
          <w:rFonts w:ascii="Times New Roman" w:hAnsi="Times New Roman" w:cs="Times New Roman"/>
        </w:rPr>
        <w:t xml:space="preserve"> для лучш</w:t>
      </w:r>
      <w:r>
        <w:rPr>
          <w:rFonts w:ascii="Times New Roman" w:hAnsi="Times New Roman" w:cs="Times New Roman"/>
        </w:rPr>
        <w:t xml:space="preserve">их </w:t>
      </w:r>
      <w:r>
        <w:rPr>
          <w:rFonts w:ascii="Times New Roman" w:hAnsi="Times New Roman" w:cs="Times New Roman"/>
        </w:rPr>
        <w:t xml:space="preserve">преподавате</w:t>
      </w:r>
      <w:r>
        <w:rPr>
          <w:rFonts w:ascii="Times New Roman" w:hAnsi="Times New Roman" w:cs="Times New Roman"/>
        </w:rPr>
        <w:t xml:space="preserve">лей профессиональных образовательных организаций и образовательных организаций высшего </w:t>
      </w:r>
      <w:r>
        <w:rPr>
          <w:rFonts w:ascii="Times New Roman" w:hAnsi="Times New Roman" w:cs="Times New Roman"/>
        </w:rPr>
        <w:t xml:space="preserve">образования составляет 1 млн</w:t>
      </w:r>
      <w:r>
        <w:rPr>
          <w:rFonts w:ascii="Times New Roman" w:hAnsi="Times New Roman" w:cs="Times New Roman"/>
        </w:rPr>
        <w:t xml:space="preserve"> рублей каждая.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1"/>
    <w:next w:val="851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basedOn w:val="852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1"/>
    <w:next w:val="851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basedOn w:val="852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1"/>
    <w:next w:val="851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basedOn w:val="852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1"/>
    <w:next w:val="851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basedOn w:val="852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1"/>
    <w:next w:val="851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basedOn w:val="852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1"/>
    <w:next w:val="851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basedOn w:val="852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1"/>
    <w:next w:val="851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basedOn w:val="852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1"/>
    <w:next w:val="851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basedOn w:val="852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1"/>
    <w:next w:val="851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basedOn w:val="852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1"/>
    <w:uiPriority w:val="34"/>
    <w:qFormat/>
    <w:pPr>
      <w:contextualSpacing/>
      <w:ind w:left="720"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1"/>
    <w:next w:val="851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basedOn w:val="852"/>
    <w:link w:val="696"/>
    <w:uiPriority w:val="10"/>
    <w:rPr>
      <w:sz w:val="48"/>
      <w:szCs w:val="48"/>
    </w:rPr>
  </w:style>
  <w:style w:type="paragraph" w:styleId="698">
    <w:name w:val="Subtitle"/>
    <w:basedOn w:val="851"/>
    <w:next w:val="851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basedOn w:val="852"/>
    <w:link w:val="698"/>
    <w:uiPriority w:val="11"/>
    <w:rPr>
      <w:sz w:val="24"/>
      <w:szCs w:val="24"/>
    </w:rPr>
  </w:style>
  <w:style w:type="paragraph" w:styleId="700">
    <w:name w:val="Quote"/>
    <w:basedOn w:val="851"/>
    <w:next w:val="851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1"/>
    <w:next w:val="851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1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basedOn w:val="852"/>
    <w:link w:val="704"/>
    <w:uiPriority w:val="99"/>
  </w:style>
  <w:style w:type="paragraph" w:styleId="706">
    <w:name w:val="Footer"/>
    <w:basedOn w:val="851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basedOn w:val="852"/>
    <w:link w:val="706"/>
    <w:uiPriority w:val="99"/>
  </w:style>
  <w:style w:type="paragraph" w:styleId="708">
    <w:name w:val="Caption"/>
    <w:basedOn w:val="851"/>
    <w:next w:val="851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852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character" w:styleId="836">
    <w:name w:val="Footnote Text Char"/>
    <w:link w:val="855"/>
    <w:uiPriority w:val="99"/>
    <w:rPr>
      <w:sz w:val="18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2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  <w:pPr>
      <w:spacing w:after="0" w:line="240" w:lineRule="auto"/>
    </w:pPr>
    <w:rPr>
      <w:rFonts w:ascii="Calibri" w:hAnsi="Calibri" w:cs="Calibri"/>
    </w:rPr>
  </w:style>
  <w:style w:type="character" w:styleId="852" w:default="1">
    <w:name w:val="Default Paragraph Font"/>
    <w:uiPriority w:val="1"/>
    <w:semiHidden/>
    <w:unhideWhenUsed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footnote text"/>
    <w:basedOn w:val="851"/>
    <w:link w:val="856"/>
    <w:uiPriority w:val="99"/>
    <w:semiHidden/>
    <w:unhideWhenUsed/>
    <w:rPr>
      <w:szCs w:val="20"/>
    </w:rPr>
  </w:style>
  <w:style w:type="character" w:styleId="856" w:customStyle="1">
    <w:name w:val="Текст сноски Знак"/>
    <w:basedOn w:val="852"/>
    <w:link w:val="855"/>
    <w:uiPriority w:val="99"/>
    <w:semiHidden/>
    <w:rPr>
      <w:rFonts w:ascii="Calibri" w:hAnsi="Calibri" w:cs="Calibri"/>
      <w:szCs w:val="20"/>
    </w:rPr>
  </w:style>
  <w:style w:type="table" w:styleId="857">
    <w:name w:val="Table Grid"/>
    <w:basedOn w:val="85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58">
    <w:name w:val="footnote reference"/>
    <w:basedOn w:val="852"/>
    <w:uiPriority w:val="99"/>
    <w:semiHidden/>
    <w:unhideWhenUsed/>
    <w:rPr>
      <w:rFonts w:ascii="Calibri" w:hAnsi="Calibri" w:cs="Calibri"/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Анастасия Леонидовна</dc:creator>
  <cp:keywords/>
  <dc:description/>
  <cp:lastModifiedBy>anastasiya.morozova</cp:lastModifiedBy>
  <cp:revision>7</cp:revision>
  <dcterms:created xsi:type="dcterms:W3CDTF">2023-10-09T08:09:00Z</dcterms:created>
  <dcterms:modified xsi:type="dcterms:W3CDTF">2026-10-05T15:27:41Z</dcterms:modified>
</cp:coreProperties>
</file>