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1"/>
        <w:contextualSpacing/>
        <w:jc w:val="center"/>
        <w:rPr>
          <w:b/>
          <w:sz w:val="28"/>
          <w:szCs w:val="28"/>
          <w:lang w:eastAsia="ru-RU"/>
        </w:rPr>
      </w:pPr>
      <w:r w:rsidRPr="00BB4D33">
        <w:rPr>
          <w:b/>
          <w:sz w:val="28"/>
          <w:szCs w:val="28"/>
          <w:lang w:eastAsia="ru-RU"/>
        </w:rPr>
        <w:t>Аналитическая справка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1"/>
        <w:contextualSpacing/>
        <w:jc w:val="center"/>
        <w:rPr>
          <w:b/>
          <w:sz w:val="28"/>
          <w:szCs w:val="28"/>
          <w:lang w:eastAsia="ru-RU"/>
        </w:rPr>
      </w:pPr>
      <w:r w:rsidRPr="00BB4D33">
        <w:rPr>
          <w:b/>
          <w:sz w:val="28"/>
          <w:szCs w:val="28"/>
          <w:lang w:eastAsia="ru-RU"/>
        </w:rPr>
        <w:t>о деятельности региональной методической службы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ED002C" w:rsidRPr="000F727D" w:rsidTr="0071513E">
        <w:trPr>
          <w:trHeight w:val="365"/>
        </w:trPr>
        <w:tc>
          <w:tcPr>
            <w:tcW w:w="9355" w:type="dxa"/>
            <w:tcBorders>
              <w:bottom w:val="single" w:sz="4" w:space="0" w:color="auto"/>
            </w:tcBorders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002C" w:rsidRPr="00ED002C" w:rsidTr="0071513E">
        <w:trPr>
          <w:trHeight w:val="305"/>
        </w:trPr>
        <w:tc>
          <w:tcPr>
            <w:tcW w:w="9355" w:type="dxa"/>
            <w:tcBorders>
              <w:top w:val="single" w:sz="4" w:space="0" w:color="auto"/>
            </w:tcBorders>
          </w:tcPr>
          <w:p w:rsidR="00ED002C" w:rsidRPr="00ED002C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bCs/>
                <w:i/>
                <w:sz w:val="24"/>
                <w:szCs w:val="28"/>
                <w:lang w:eastAsia="ru-RU"/>
              </w:rPr>
            </w:pPr>
            <w:r w:rsidRPr="00ED002C">
              <w:rPr>
                <w:bCs/>
                <w:i/>
                <w:sz w:val="24"/>
                <w:szCs w:val="28"/>
                <w:lang w:eastAsia="ru-RU"/>
              </w:rPr>
              <w:t>Наименование региональной методической службы</w:t>
            </w:r>
          </w:p>
        </w:tc>
      </w:tr>
      <w:tr w:rsidR="00ED002C" w:rsidRPr="000F727D" w:rsidTr="0071513E">
        <w:trPr>
          <w:trHeight w:val="365"/>
        </w:trPr>
        <w:tc>
          <w:tcPr>
            <w:tcW w:w="9355" w:type="dxa"/>
            <w:tcBorders>
              <w:bottom w:val="single" w:sz="4" w:space="0" w:color="auto"/>
            </w:tcBorders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002C" w:rsidRPr="00ED002C" w:rsidTr="0071513E">
        <w:trPr>
          <w:trHeight w:val="335"/>
        </w:trPr>
        <w:tc>
          <w:tcPr>
            <w:tcW w:w="9355" w:type="dxa"/>
          </w:tcPr>
          <w:p w:rsidR="00ED002C" w:rsidRPr="00ED002C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b/>
                <w:bCs/>
                <w:sz w:val="24"/>
                <w:szCs w:val="28"/>
                <w:lang w:eastAsia="ru-RU"/>
              </w:rPr>
            </w:pPr>
            <w:r w:rsidRPr="00ED002C">
              <w:rPr>
                <w:bCs/>
                <w:i/>
                <w:sz w:val="24"/>
                <w:szCs w:val="28"/>
                <w:lang w:eastAsia="ru-RU"/>
              </w:rPr>
              <w:t>Субъект Российской Федерации</w:t>
            </w:r>
          </w:p>
        </w:tc>
      </w:tr>
    </w:tbl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/>
        <w:contextualSpacing/>
        <w:jc w:val="left"/>
        <w:rPr>
          <w:i/>
          <w:iCs/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lang w:eastAsia="ru-RU"/>
        </w:rPr>
      </w:pPr>
      <w:r w:rsidRPr="00BB4D33">
        <w:rPr>
          <w:i/>
          <w:iCs/>
          <w:lang w:eastAsia="ru-RU"/>
        </w:rPr>
        <w:t>Для самостоятельного юридического лица – полное наименование организации в соответствии с Уставом.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709"/>
        <w:contextualSpacing/>
        <w:rPr>
          <w:i/>
          <w:iCs/>
          <w:lang w:eastAsia="ru-RU"/>
        </w:rPr>
      </w:pPr>
      <w:r w:rsidRPr="00BB4D33">
        <w:rPr>
          <w:i/>
          <w:iCs/>
          <w:lang w:eastAsia="ru-RU"/>
        </w:rPr>
        <w:t>Для структурного подразделения иной организации – полное наименование подразделения, выполняющего функции региональной методической службы, полное наименование организации, в структуру которого входит методическая служба, в соответствии с Уставом.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/>
        <w:contextualSpacing/>
        <w:jc w:val="left"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76" w:lineRule="auto"/>
        <w:ind w:right="-21"/>
        <w:contextualSpacing/>
        <w:jc w:val="center"/>
        <w:rPr>
          <w:b/>
          <w:bCs/>
          <w:sz w:val="28"/>
          <w:szCs w:val="28"/>
          <w:lang w:eastAsia="ru-RU"/>
        </w:rPr>
      </w:pPr>
      <w:r w:rsidRPr="00BB4D33">
        <w:rPr>
          <w:b/>
          <w:bCs/>
          <w:sz w:val="28"/>
          <w:szCs w:val="28"/>
          <w:lang w:eastAsia="ru-RU"/>
        </w:rPr>
        <w:t>1. Краткая справка</w:t>
      </w:r>
    </w:p>
    <w:p w:rsidR="00ED002C" w:rsidRPr="00BB4D33" w:rsidRDefault="00ED002C" w:rsidP="00ED002C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76" w:lineRule="auto"/>
        <w:ind w:right="-21"/>
        <w:contextualSpacing/>
        <w:jc w:val="center"/>
        <w:rPr>
          <w:sz w:val="28"/>
          <w:szCs w:val="28"/>
          <w:lang w:eastAsia="ru-RU"/>
        </w:rPr>
      </w:pPr>
    </w:p>
    <w:p w:rsidR="00ED002C" w:rsidRP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ED002C">
        <w:rPr>
          <w:i/>
          <w:iCs/>
          <w:sz w:val="28"/>
          <w:szCs w:val="28"/>
          <w:lang w:eastAsia="ru-RU"/>
        </w:rPr>
        <w:t>Общая информация о региональной методической службе, включая дату создания, в произвольной текстовой форме объемом от 1</w:t>
      </w:r>
      <w:r>
        <w:rPr>
          <w:i/>
          <w:iCs/>
          <w:sz w:val="28"/>
          <w:szCs w:val="28"/>
          <w:lang w:eastAsia="ru-RU"/>
        </w:rPr>
        <w:t> </w:t>
      </w:r>
      <w:r w:rsidRPr="00ED002C">
        <w:rPr>
          <w:i/>
          <w:iCs/>
          <w:sz w:val="28"/>
          <w:szCs w:val="28"/>
          <w:lang w:eastAsia="ru-RU"/>
        </w:rPr>
        <w:t>000 до 1</w:t>
      </w:r>
      <w:r>
        <w:rPr>
          <w:i/>
          <w:iCs/>
          <w:sz w:val="28"/>
          <w:szCs w:val="28"/>
          <w:lang w:eastAsia="ru-RU"/>
        </w:rPr>
        <w:t> </w:t>
      </w:r>
      <w:r w:rsidRPr="00ED002C">
        <w:rPr>
          <w:i/>
          <w:iCs/>
          <w:sz w:val="28"/>
          <w:szCs w:val="28"/>
          <w:lang w:eastAsia="ru-RU"/>
        </w:rPr>
        <w:t>500 знаков с пробелами.</w:t>
      </w:r>
    </w:p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/>
        <w:contextualSpacing/>
        <w:jc w:val="left"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/>
        <w:contextualSpacing/>
        <w:jc w:val="left"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76" w:lineRule="auto"/>
        <w:ind w:right="-21"/>
        <w:contextualSpacing/>
        <w:jc w:val="center"/>
        <w:rPr>
          <w:b/>
          <w:bCs/>
          <w:sz w:val="28"/>
          <w:szCs w:val="28"/>
          <w:lang w:eastAsia="ru-RU"/>
        </w:rPr>
      </w:pPr>
      <w:r w:rsidRPr="00BB4D33">
        <w:rPr>
          <w:b/>
          <w:bCs/>
          <w:sz w:val="28"/>
          <w:szCs w:val="28"/>
          <w:lang w:eastAsia="ru-RU"/>
        </w:rPr>
        <w:t>2. Основная информация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2.1. Сведения о кадровом составе методической службы.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1456"/>
        <w:gridCol w:w="240"/>
        <w:gridCol w:w="1337"/>
        <w:gridCol w:w="223"/>
        <w:gridCol w:w="1275"/>
        <w:gridCol w:w="426"/>
        <w:gridCol w:w="1134"/>
        <w:gridCol w:w="284"/>
        <w:gridCol w:w="1275"/>
        <w:gridCol w:w="426"/>
        <w:gridCol w:w="1275"/>
        <w:gridCol w:w="142"/>
      </w:tblGrid>
      <w:tr w:rsidR="00ED002C" w:rsidRPr="000F727D" w:rsidTr="0071513E">
        <w:tc>
          <w:tcPr>
            <w:tcW w:w="1456" w:type="dxa"/>
            <w:vMerge w:val="restart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Количество штатных единиц по штатному расписанию</w:t>
            </w:r>
          </w:p>
        </w:tc>
        <w:tc>
          <w:tcPr>
            <w:tcW w:w="1577" w:type="dxa"/>
            <w:gridSpan w:val="2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Количество сотрудников, (чел.)</w:t>
            </w:r>
          </w:p>
        </w:tc>
        <w:tc>
          <w:tcPr>
            <w:tcW w:w="6460" w:type="dxa"/>
            <w:gridSpan w:val="9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Из них:</w:t>
            </w:r>
          </w:p>
        </w:tc>
      </w:tr>
      <w:tr w:rsidR="00ED002C" w:rsidRPr="000F727D" w:rsidTr="0071513E">
        <w:tc>
          <w:tcPr>
            <w:tcW w:w="1456" w:type="dxa"/>
            <w:vMerge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BB4D33">
              <w:rPr>
                <w:lang w:eastAsia="ru-RU"/>
              </w:rPr>
              <w:t>сего</w:t>
            </w:r>
          </w:p>
        </w:tc>
        <w:tc>
          <w:tcPr>
            <w:tcW w:w="1498" w:type="dxa"/>
            <w:gridSpan w:val="2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proofErr w:type="spellStart"/>
            <w:proofErr w:type="gramStart"/>
            <w:r w:rsidRPr="00BB4D33">
              <w:rPr>
                <w:lang w:eastAsia="ru-RU"/>
              </w:rPr>
              <w:t>руководи</w:t>
            </w:r>
            <w:r>
              <w:rPr>
                <w:lang w:eastAsia="ru-RU"/>
              </w:rPr>
              <w:t>-</w:t>
            </w:r>
            <w:r w:rsidRPr="00BB4D33">
              <w:rPr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1560" w:type="dxa"/>
            <w:gridSpan w:val="2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методистов (</w:t>
            </w:r>
            <w:proofErr w:type="spellStart"/>
            <w:proofErr w:type="gramStart"/>
            <w:r w:rsidRPr="00BB4D33">
              <w:rPr>
                <w:lang w:eastAsia="ru-RU"/>
              </w:rPr>
              <w:t>специали</w:t>
            </w:r>
            <w:r>
              <w:rPr>
                <w:lang w:eastAsia="ru-RU"/>
              </w:rPr>
              <w:t>с-</w:t>
            </w:r>
            <w:bookmarkStart w:id="0" w:name="_GoBack"/>
            <w:bookmarkEnd w:id="0"/>
            <w:r w:rsidRPr="00BB4D33">
              <w:rPr>
                <w:lang w:eastAsia="ru-RU"/>
              </w:rPr>
              <w:t>тов</w:t>
            </w:r>
            <w:proofErr w:type="spellEnd"/>
            <w:proofErr w:type="gramEnd"/>
            <w:r w:rsidRPr="00BB4D33">
              <w:rPr>
                <w:lang w:eastAsia="ru-RU"/>
              </w:rPr>
              <w:t xml:space="preserve">, </w:t>
            </w:r>
            <w:proofErr w:type="spellStart"/>
            <w:r w:rsidRPr="00BB4D33">
              <w:rPr>
                <w:lang w:eastAsia="ru-RU"/>
              </w:rPr>
              <w:t>выполня</w:t>
            </w:r>
            <w:r>
              <w:rPr>
                <w:lang w:eastAsia="ru-RU"/>
              </w:rPr>
              <w:t>-</w:t>
            </w:r>
            <w:r w:rsidRPr="00BB4D33">
              <w:rPr>
                <w:lang w:eastAsia="ru-RU"/>
              </w:rPr>
              <w:t>ющих</w:t>
            </w:r>
            <w:proofErr w:type="spellEnd"/>
            <w:r w:rsidRPr="00BB4D33">
              <w:rPr>
                <w:lang w:eastAsia="ru-RU"/>
              </w:rPr>
              <w:t xml:space="preserve"> функции методистов)</w:t>
            </w:r>
          </w:p>
        </w:tc>
        <w:tc>
          <w:tcPr>
            <w:tcW w:w="1559" w:type="dxa"/>
            <w:gridSpan w:val="2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п</w:t>
            </w:r>
            <w:r w:rsidRPr="00BB4D33">
              <w:rPr>
                <w:lang w:eastAsia="ru-RU"/>
              </w:rPr>
              <w:t>реподава</w:t>
            </w:r>
            <w:r>
              <w:rPr>
                <w:lang w:eastAsia="ru-RU"/>
              </w:rPr>
              <w:t>-</w:t>
            </w:r>
            <w:r w:rsidRPr="00BB4D33">
              <w:rPr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1843" w:type="dxa"/>
            <w:gridSpan w:val="3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а</w:t>
            </w:r>
            <w:r w:rsidRPr="00BB4D33">
              <w:rPr>
                <w:lang w:eastAsia="ru-RU"/>
              </w:rPr>
              <w:t>дминистра</w:t>
            </w:r>
            <w:r>
              <w:rPr>
                <w:lang w:eastAsia="ru-RU"/>
              </w:rPr>
              <w:t>-</w:t>
            </w:r>
            <w:r w:rsidRPr="00BB4D33">
              <w:rPr>
                <w:lang w:eastAsia="ru-RU"/>
              </w:rPr>
              <w:t>тивный</w:t>
            </w:r>
            <w:proofErr w:type="spellEnd"/>
            <w:proofErr w:type="gramEnd"/>
            <w:r w:rsidRPr="00BB4D33">
              <w:rPr>
                <w:lang w:eastAsia="ru-RU"/>
              </w:rPr>
              <w:t xml:space="preserve"> персонал</w:t>
            </w:r>
          </w:p>
        </w:tc>
      </w:tr>
      <w:tr w:rsidR="00ED002C" w:rsidRPr="000F727D" w:rsidTr="0071513E">
        <w:tc>
          <w:tcPr>
            <w:tcW w:w="1456" w:type="dxa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1</w:t>
            </w:r>
          </w:p>
        </w:tc>
        <w:tc>
          <w:tcPr>
            <w:tcW w:w="1577" w:type="dxa"/>
            <w:gridSpan w:val="2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2</w:t>
            </w:r>
          </w:p>
        </w:tc>
        <w:tc>
          <w:tcPr>
            <w:tcW w:w="1498" w:type="dxa"/>
            <w:gridSpan w:val="2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6</w:t>
            </w:r>
          </w:p>
        </w:tc>
      </w:tr>
      <w:tr w:rsidR="00ED002C" w:rsidRPr="000F727D" w:rsidTr="0071513E">
        <w:tc>
          <w:tcPr>
            <w:tcW w:w="1456" w:type="dxa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77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98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</w:tr>
      <w:tr w:rsidR="00ED002C" w:rsidRPr="000F727D" w:rsidTr="0071513E">
        <w:trPr>
          <w:gridAfter w:val="1"/>
          <w:wAfter w:w="142" w:type="dxa"/>
          <w:trHeight w:val="555"/>
        </w:trPr>
        <w:tc>
          <w:tcPr>
            <w:tcW w:w="9351" w:type="dxa"/>
            <w:gridSpan w:val="11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proofErr w:type="gramStart"/>
            <w:r w:rsidRPr="00BB4D33">
              <w:rPr>
                <w:lang w:eastAsia="ru-RU"/>
              </w:rPr>
              <w:t>Из числа профильных специалистов (в т.ч. руководители, методисты,</w:t>
            </w:r>
            <w:proofErr w:type="gramEnd"/>
          </w:p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 xml:space="preserve">педагогические работники), </w:t>
            </w:r>
            <w:proofErr w:type="gramStart"/>
            <w:r w:rsidRPr="00BB4D33">
              <w:rPr>
                <w:lang w:eastAsia="ru-RU"/>
              </w:rPr>
              <w:t>имеющих</w:t>
            </w:r>
            <w:proofErr w:type="gramEnd"/>
            <w:r w:rsidRPr="00BB4D33">
              <w:rPr>
                <w:lang w:eastAsia="ru-RU"/>
              </w:rPr>
              <w:t>:</w:t>
            </w:r>
          </w:p>
        </w:tc>
      </w:tr>
      <w:tr w:rsidR="00ED002C" w:rsidRPr="000F727D" w:rsidTr="0071513E">
        <w:trPr>
          <w:gridAfter w:val="1"/>
          <w:wAfter w:w="142" w:type="dxa"/>
        </w:trPr>
        <w:tc>
          <w:tcPr>
            <w:tcW w:w="1696" w:type="dxa"/>
            <w:gridSpan w:val="2"/>
            <w:vMerge w:val="restart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BB4D33">
              <w:rPr>
                <w:lang w:eastAsia="ru-RU"/>
              </w:rPr>
              <w:t>ысшее образование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B4D33">
              <w:rPr>
                <w:lang w:eastAsia="ru-RU"/>
              </w:rPr>
              <w:t>рофильное высшее образование в сфере культуры и искусств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BB4D33">
              <w:rPr>
                <w:lang w:eastAsia="ru-RU"/>
              </w:rPr>
              <w:t xml:space="preserve">очетные звания, </w:t>
            </w:r>
            <w:proofErr w:type="spellStart"/>
            <w:proofErr w:type="gramStart"/>
            <w:r w:rsidRPr="00BB4D33">
              <w:rPr>
                <w:lang w:eastAsia="ru-RU"/>
              </w:rPr>
              <w:t>государствен</w:t>
            </w:r>
            <w:r>
              <w:rPr>
                <w:lang w:eastAsia="ru-RU"/>
              </w:rPr>
              <w:t>-</w:t>
            </w:r>
            <w:r w:rsidRPr="00BB4D33">
              <w:rPr>
                <w:lang w:eastAsia="ru-RU"/>
              </w:rPr>
              <w:t>ные</w:t>
            </w:r>
            <w:proofErr w:type="spellEnd"/>
            <w:proofErr w:type="gramEnd"/>
            <w:r w:rsidRPr="00BB4D33">
              <w:rPr>
                <w:lang w:eastAsia="ru-RU"/>
              </w:rPr>
              <w:t xml:space="preserve"> и </w:t>
            </w:r>
            <w:proofErr w:type="spellStart"/>
            <w:r w:rsidRPr="00BB4D33">
              <w:rPr>
                <w:lang w:eastAsia="ru-RU"/>
              </w:rPr>
              <w:t>ведомствен</w:t>
            </w:r>
            <w:r>
              <w:rPr>
                <w:lang w:eastAsia="ru-RU"/>
              </w:rPr>
              <w:t>-</w:t>
            </w:r>
            <w:r w:rsidRPr="00BB4D33">
              <w:rPr>
                <w:lang w:eastAsia="ru-RU"/>
              </w:rPr>
              <w:t>ные</w:t>
            </w:r>
            <w:proofErr w:type="spellEnd"/>
            <w:r w:rsidRPr="00BB4D33">
              <w:rPr>
                <w:lang w:eastAsia="ru-RU"/>
              </w:rPr>
              <w:t xml:space="preserve"> награды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BB4D33">
              <w:rPr>
                <w:lang w:eastAsia="ru-RU"/>
              </w:rPr>
              <w:t>ченые степени, ученые звания</w:t>
            </w:r>
          </w:p>
        </w:tc>
        <w:tc>
          <w:tcPr>
            <w:tcW w:w="2976" w:type="dxa"/>
            <w:gridSpan w:val="3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BB4D33">
              <w:rPr>
                <w:lang w:eastAsia="ru-RU"/>
              </w:rPr>
              <w:t>таж работы в сфере культуры и искусств, художественного образования</w:t>
            </w:r>
          </w:p>
        </w:tc>
      </w:tr>
      <w:tr w:rsidR="00ED002C" w:rsidRPr="000F727D" w:rsidTr="0071513E">
        <w:trPr>
          <w:gridAfter w:val="1"/>
          <w:wAfter w:w="142" w:type="dxa"/>
        </w:trPr>
        <w:tc>
          <w:tcPr>
            <w:tcW w:w="1696" w:type="dxa"/>
            <w:gridSpan w:val="2"/>
            <w:vMerge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менее 5 лет</w:t>
            </w:r>
          </w:p>
        </w:tc>
        <w:tc>
          <w:tcPr>
            <w:tcW w:w="1275" w:type="dxa"/>
            <w:vAlign w:val="center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 xml:space="preserve">свыше </w:t>
            </w:r>
            <w:r>
              <w:rPr>
                <w:lang w:eastAsia="ru-RU"/>
              </w:rPr>
              <w:br/>
            </w:r>
            <w:r w:rsidRPr="00BB4D33">
              <w:rPr>
                <w:lang w:eastAsia="ru-RU"/>
              </w:rPr>
              <w:t>20 лет</w:t>
            </w:r>
          </w:p>
        </w:tc>
      </w:tr>
      <w:tr w:rsidR="00ED002C" w:rsidRPr="000F727D" w:rsidTr="0071513E">
        <w:trPr>
          <w:gridAfter w:val="1"/>
          <w:wAfter w:w="142" w:type="dxa"/>
        </w:trPr>
        <w:tc>
          <w:tcPr>
            <w:tcW w:w="1696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7</w:t>
            </w:r>
          </w:p>
        </w:tc>
        <w:tc>
          <w:tcPr>
            <w:tcW w:w="1560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8</w:t>
            </w:r>
          </w:p>
        </w:tc>
        <w:tc>
          <w:tcPr>
            <w:tcW w:w="1701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9</w:t>
            </w:r>
          </w:p>
        </w:tc>
        <w:tc>
          <w:tcPr>
            <w:tcW w:w="1418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11</w:t>
            </w:r>
          </w:p>
        </w:tc>
        <w:tc>
          <w:tcPr>
            <w:tcW w:w="1275" w:type="dxa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  <w:r w:rsidRPr="00BB4D33">
              <w:rPr>
                <w:lang w:eastAsia="ru-RU"/>
              </w:rPr>
              <w:t>12</w:t>
            </w:r>
          </w:p>
        </w:tc>
      </w:tr>
      <w:tr w:rsidR="00ED002C" w:rsidRPr="000F727D" w:rsidTr="0071513E">
        <w:trPr>
          <w:gridAfter w:val="1"/>
          <w:wAfter w:w="142" w:type="dxa"/>
        </w:trPr>
        <w:tc>
          <w:tcPr>
            <w:tcW w:w="1696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ED002C" w:rsidRPr="00BB4D33" w:rsidRDefault="00ED002C" w:rsidP="0071513E">
            <w:pPr>
              <w:widowControl w:val="0"/>
              <w:tabs>
                <w:tab w:val="left" w:pos="567"/>
                <w:tab w:val="left" w:pos="993"/>
              </w:tabs>
              <w:suppressAutoHyphens w:val="0"/>
              <w:autoSpaceDE w:val="0"/>
              <w:autoSpaceDN w:val="0"/>
              <w:spacing w:after="0"/>
              <w:ind w:right="-23"/>
              <w:contextualSpacing/>
              <w:jc w:val="center"/>
              <w:rPr>
                <w:lang w:eastAsia="ru-RU"/>
              </w:rPr>
            </w:pPr>
          </w:p>
        </w:tc>
      </w:tr>
    </w:tbl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lastRenderedPageBreak/>
        <w:t>2.2. Информация о материально-техническом обеспечении.</w:t>
      </w:r>
    </w:p>
    <w:p w:rsidR="00ED002C" w:rsidRPr="000F727D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 xml:space="preserve">Информация в произвольной форм, объемом не более 0,5 листа </w:t>
      </w:r>
      <w:r>
        <w:rPr>
          <w:i/>
          <w:iCs/>
          <w:sz w:val="28"/>
          <w:szCs w:val="28"/>
          <w:lang w:eastAsia="ru-RU"/>
        </w:rPr>
        <w:br/>
      </w:r>
      <w:r w:rsidRPr="00BB4D33">
        <w:rPr>
          <w:i/>
          <w:iCs/>
          <w:sz w:val="28"/>
          <w:szCs w:val="28"/>
          <w:lang w:eastAsia="ru-RU"/>
        </w:rPr>
        <w:t>формата А</w:t>
      </w:r>
      <w:proofErr w:type="gramStart"/>
      <w:r w:rsidRPr="00BB4D33">
        <w:rPr>
          <w:i/>
          <w:iCs/>
          <w:sz w:val="28"/>
          <w:szCs w:val="28"/>
          <w:lang w:eastAsia="ru-RU"/>
        </w:rPr>
        <w:t>4</w:t>
      </w:r>
      <w:proofErr w:type="gramEnd"/>
      <w:r w:rsidRPr="00BB4D33">
        <w:rPr>
          <w:i/>
          <w:iCs/>
          <w:sz w:val="28"/>
          <w:szCs w:val="28"/>
          <w:lang w:eastAsia="ru-RU"/>
        </w:rPr>
        <w:t>.</w:t>
      </w:r>
    </w:p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/>
        <w:contextualSpacing/>
        <w:jc w:val="center"/>
        <w:rPr>
          <w:b/>
          <w:bCs/>
          <w:sz w:val="20"/>
          <w:szCs w:val="20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/>
        <w:contextualSpacing/>
        <w:jc w:val="center"/>
        <w:rPr>
          <w:b/>
          <w:bCs/>
          <w:sz w:val="20"/>
          <w:szCs w:val="20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/>
        <w:contextualSpacing/>
        <w:jc w:val="center"/>
        <w:rPr>
          <w:b/>
          <w:bCs/>
          <w:sz w:val="28"/>
          <w:szCs w:val="28"/>
          <w:lang w:eastAsia="ru-RU"/>
        </w:rPr>
      </w:pPr>
      <w:r w:rsidRPr="00BB4D33">
        <w:rPr>
          <w:b/>
          <w:bCs/>
          <w:sz w:val="28"/>
          <w:szCs w:val="28"/>
          <w:lang w:eastAsia="ru-RU"/>
        </w:rPr>
        <w:t>3. Информация об основных направлениях деятельности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/>
        <w:contextualSpacing/>
        <w:jc w:val="center"/>
        <w:rPr>
          <w:b/>
          <w:bCs/>
          <w:sz w:val="28"/>
          <w:szCs w:val="28"/>
          <w:lang w:eastAsia="ru-RU"/>
        </w:rPr>
      </w:pPr>
      <w:r w:rsidRPr="00BB4D33">
        <w:rPr>
          <w:b/>
          <w:bCs/>
          <w:sz w:val="28"/>
          <w:szCs w:val="28"/>
          <w:lang w:eastAsia="ru-RU"/>
        </w:rPr>
        <w:t>Региональной методической службы в 2018-2023 г</w:t>
      </w:r>
      <w:r>
        <w:rPr>
          <w:b/>
          <w:bCs/>
          <w:sz w:val="28"/>
          <w:szCs w:val="28"/>
          <w:lang w:eastAsia="ru-RU"/>
        </w:rPr>
        <w:t>одах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567"/>
        <w:contextualSpacing/>
        <w:rPr>
          <w:b/>
          <w:bCs/>
          <w:sz w:val="20"/>
          <w:szCs w:val="20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 xml:space="preserve">Информация по каждому из перечисленных направлений деятельности </w:t>
      </w:r>
      <w:r w:rsidRPr="00BB4D33">
        <w:rPr>
          <w:i/>
          <w:iCs/>
          <w:sz w:val="28"/>
          <w:szCs w:val="28"/>
          <w:lang w:eastAsia="ru-RU"/>
        </w:rPr>
        <w:br/>
        <w:t xml:space="preserve">в произвольной текстовой форме. В мероприятиях, проектах перечислить наименования наиболее значимых из них, состав, количество, географический охват участников, цели и задачи проведения, достигнутые результаты. </w:t>
      </w:r>
    </w:p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 xml:space="preserve">Общий объем информации по разделу </w:t>
      </w:r>
      <w:r w:rsidRPr="00BB4D33">
        <w:rPr>
          <w:i/>
          <w:iCs/>
          <w:sz w:val="28"/>
          <w:szCs w:val="28"/>
          <w:lang w:val="en-US" w:eastAsia="ru-RU"/>
        </w:rPr>
        <w:t>II</w:t>
      </w:r>
      <w:r w:rsidRPr="00BB4D33">
        <w:rPr>
          <w:i/>
          <w:iCs/>
          <w:sz w:val="28"/>
          <w:szCs w:val="28"/>
          <w:lang w:eastAsia="ru-RU"/>
        </w:rPr>
        <w:t xml:space="preserve"> – не более 25 страниц </w:t>
      </w:r>
      <w:r>
        <w:rPr>
          <w:i/>
          <w:iCs/>
          <w:sz w:val="28"/>
          <w:szCs w:val="28"/>
          <w:lang w:eastAsia="ru-RU"/>
        </w:rPr>
        <w:br/>
      </w:r>
      <w:r w:rsidRPr="00BB4D33">
        <w:rPr>
          <w:i/>
          <w:iCs/>
          <w:sz w:val="28"/>
          <w:szCs w:val="28"/>
          <w:lang w:eastAsia="ru-RU"/>
        </w:rPr>
        <w:t>формата А</w:t>
      </w:r>
      <w:proofErr w:type="gramStart"/>
      <w:r w:rsidRPr="00BB4D33">
        <w:rPr>
          <w:i/>
          <w:iCs/>
          <w:sz w:val="28"/>
          <w:szCs w:val="28"/>
          <w:lang w:eastAsia="ru-RU"/>
        </w:rPr>
        <w:t>4</w:t>
      </w:r>
      <w:proofErr w:type="gramEnd"/>
      <w:r w:rsidRPr="00BB4D33">
        <w:rPr>
          <w:i/>
          <w:iCs/>
          <w:sz w:val="28"/>
          <w:szCs w:val="28"/>
          <w:lang w:eastAsia="ru-RU"/>
        </w:rPr>
        <w:t xml:space="preserve">, </w:t>
      </w:r>
      <w:r>
        <w:rPr>
          <w:i/>
          <w:iCs/>
          <w:sz w:val="28"/>
          <w:szCs w:val="28"/>
          <w:lang w:eastAsia="ru-RU"/>
        </w:rPr>
        <w:t xml:space="preserve">размер </w:t>
      </w:r>
      <w:r w:rsidRPr="00BB4D33">
        <w:rPr>
          <w:i/>
          <w:iCs/>
          <w:sz w:val="28"/>
          <w:szCs w:val="28"/>
          <w:lang w:eastAsia="ru-RU"/>
        </w:rPr>
        <w:t>шрифт</w:t>
      </w:r>
      <w:r>
        <w:rPr>
          <w:i/>
          <w:iCs/>
          <w:sz w:val="28"/>
          <w:szCs w:val="28"/>
          <w:lang w:eastAsia="ru-RU"/>
        </w:rPr>
        <w:t>а –</w:t>
      </w:r>
      <w:r w:rsidRPr="00BB4D33">
        <w:rPr>
          <w:i/>
          <w:iCs/>
          <w:sz w:val="28"/>
          <w:szCs w:val="28"/>
          <w:lang w:eastAsia="ru-RU"/>
        </w:rPr>
        <w:t xml:space="preserve"> 14.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3.1. Информация о реализованных методических мероприятиях и проектах, направленных на поддержку, сохранение и развитие традиций отечественной системы художественного образования, взаимодействие дополнительного и профессионального образования в сфере культуры и искусств, поддержку кадрового потенциала детских школ искусств.</w:t>
      </w:r>
    </w:p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3.2. Информация о реализованных творческих мероприятиях, направленных на выявление и поддержку одаренных детей и молодежи.</w:t>
      </w:r>
    </w:p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3.3. Информация о мероприятиях, направленных на поддержку и развитие педагогических кадров профильных образовательных организаций субъекта Российской Федерации.</w:t>
      </w:r>
    </w:p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 xml:space="preserve">3.4. Информация о разработанных методических, учебных и научных материалах, изданиях, </w:t>
      </w:r>
      <w:proofErr w:type="spellStart"/>
      <w:r w:rsidRPr="00BB4D33">
        <w:rPr>
          <w:sz w:val="28"/>
          <w:szCs w:val="28"/>
          <w:lang w:eastAsia="ru-RU"/>
        </w:rPr>
        <w:t>онлайн-ресурсах</w:t>
      </w:r>
      <w:proofErr w:type="spellEnd"/>
      <w:r w:rsidRPr="00BB4D33">
        <w:rPr>
          <w:sz w:val="28"/>
          <w:szCs w:val="28"/>
          <w:lang w:eastAsia="ru-RU"/>
        </w:rPr>
        <w:t>.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>Перечислить наименования наиболее значимых, указать статус специалистов, привлеченных к разработкам, указать количество, объем разработанных материалов. При наличии методических материалов, размещенных в открытом доступе указать ссылки на них.</w:t>
      </w:r>
    </w:p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3.5. Сведения о реализации дополнительных профессиональных программ (при наличии лицензии на осуществление образовательной деятельности)</w:t>
      </w:r>
      <w:r>
        <w:rPr>
          <w:sz w:val="28"/>
          <w:szCs w:val="28"/>
          <w:lang w:eastAsia="ru-RU"/>
        </w:rPr>
        <w:t>.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>Указать количество разработанных и реализуемых образовательных программ, перечислить наименования наиболее значимых, количество выпускников, в том числе педагогических работников, указать статус специалистов, привлеченных в качестве преподавателей.</w:t>
      </w:r>
    </w:p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lastRenderedPageBreak/>
        <w:t xml:space="preserve">3.6. Информация о выполнении функций по проведению </w:t>
      </w:r>
      <w:proofErr w:type="gramStart"/>
      <w:r w:rsidRPr="00BB4D33">
        <w:rPr>
          <w:sz w:val="28"/>
          <w:szCs w:val="28"/>
          <w:lang w:eastAsia="ru-RU"/>
        </w:rPr>
        <w:t>аттестации педагогических работников образовательных организаций сферы культуры</w:t>
      </w:r>
      <w:proofErr w:type="gramEnd"/>
      <w:r w:rsidRPr="00BB4D33">
        <w:rPr>
          <w:sz w:val="28"/>
          <w:szCs w:val="28"/>
          <w:lang w:eastAsia="ru-RU"/>
        </w:rPr>
        <w:t xml:space="preserve"> и искусств в целях установления квалификационных категорий.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 xml:space="preserve">Общая информация о формате организации и проведения процедуры аттестации, о специалистах, привлеченных для проведения комплексной оценки </w:t>
      </w:r>
      <w:proofErr w:type="gramStart"/>
      <w:r w:rsidRPr="00BB4D33">
        <w:rPr>
          <w:i/>
          <w:iCs/>
          <w:sz w:val="28"/>
          <w:szCs w:val="28"/>
          <w:lang w:eastAsia="ru-RU"/>
        </w:rPr>
        <w:t>профессиональный</w:t>
      </w:r>
      <w:proofErr w:type="gramEnd"/>
      <w:r w:rsidRPr="00BB4D33">
        <w:rPr>
          <w:i/>
          <w:iCs/>
          <w:sz w:val="28"/>
          <w:szCs w:val="28"/>
          <w:lang w:eastAsia="ru-RU"/>
        </w:rPr>
        <w:t xml:space="preserve"> деятельности педагогических работников.</w:t>
      </w:r>
    </w:p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3.7. Информация об экспертно-аналитической деятельности</w:t>
      </w:r>
      <w:r>
        <w:rPr>
          <w:sz w:val="28"/>
          <w:szCs w:val="28"/>
          <w:lang w:eastAsia="ru-RU"/>
        </w:rPr>
        <w:t>.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>Информация о проведенных исследованиях, подготовке статистических, экспертных и аналитических материалов о региональных системах художественного образования, по отдельным вопросам развития образования в сфере культуры и искусств.</w:t>
      </w:r>
    </w:p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3.8. Сведения об организационно-методическом сопровождении деятельности образовательных организаций сферы культуры и искусств</w:t>
      </w:r>
      <w:r>
        <w:rPr>
          <w:sz w:val="28"/>
          <w:szCs w:val="28"/>
          <w:lang w:eastAsia="ru-RU"/>
        </w:rPr>
        <w:t>.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>Информация о наличии действующих совещательных органов – советов директоров и преподавателей профильных образовательных организаций, методических объединений. Информация об организации на регулярной основе совещаний, семинаров и т.д.</w:t>
      </w:r>
    </w:p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3.9. Информационное сопровождение региональной системы художественного образования</w:t>
      </w:r>
      <w:r>
        <w:rPr>
          <w:sz w:val="28"/>
          <w:szCs w:val="28"/>
          <w:lang w:eastAsia="ru-RU"/>
        </w:rPr>
        <w:t>.</w:t>
      </w: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/>
        <w:ind w:right="-23" w:firstLine="709"/>
        <w:contextualSpacing/>
        <w:rPr>
          <w:i/>
          <w:iCs/>
          <w:sz w:val="28"/>
          <w:szCs w:val="28"/>
          <w:lang w:eastAsia="ru-RU"/>
        </w:rPr>
      </w:pPr>
      <w:r w:rsidRPr="00BB4D33">
        <w:rPr>
          <w:i/>
          <w:iCs/>
          <w:sz w:val="28"/>
          <w:szCs w:val="28"/>
          <w:lang w:eastAsia="ru-RU"/>
        </w:rPr>
        <w:t xml:space="preserve">Информация об официальных информационных ресурсах региональной методической службы, используемых формах и каналах взаимодействия с профильными образовательными организациями. Указать ссылки на имеющиеся официальные страницы и каналы в </w:t>
      </w:r>
      <w:proofErr w:type="gramStart"/>
      <w:r w:rsidRPr="00BB4D33">
        <w:rPr>
          <w:i/>
          <w:iCs/>
          <w:sz w:val="28"/>
          <w:szCs w:val="28"/>
          <w:lang w:eastAsia="ru-RU"/>
        </w:rPr>
        <w:t>социальных</w:t>
      </w:r>
      <w:proofErr w:type="gramEnd"/>
      <w:r w:rsidRPr="00BB4D33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BB4D33">
        <w:rPr>
          <w:i/>
          <w:iCs/>
          <w:sz w:val="28"/>
          <w:szCs w:val="28"/>
          <w:lang w:eastAsia="ru-RU"/>
        </w:rPr>
        <w:t>медиа</w:t>
      </w:r>
      <w:proofErr w:type="spellEnd"/>
      <w:r w:rsidRPr="00BB4D33">
        <w:rPr>
          <w:i/>
          <w:iCs/>
          <w:sz w:val="28"/>
          <w:szCs w:val="28"/>
          <w:lang w:eastAsia="ru-RU"/>
        </w:rPr>
        <w:t xml:space="preserve"> (при наличии).</w:t>
      </w:r>
    </w:p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3.10. Участие в целевых федеральных, региональных и иных программах и проектах.</w:t>
      </w:r>
    </w:p>
    <w:p w:rsidR="00ED002C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</w:p>
    <w:p w:rsidR="00ED002C" w:rsidRPr="00BB4D33" w:rsidRDefault="00ED002C" w:rsidP="00ED002C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after="0" w:line="276" w:lineRule="auto"/>
        <w:ind w:right="-21" w:firstLine="567"/>
        <w:contextualSpacing/>
        <w:rPr>
          <w:sz w:val="28"/>
          <w:szCs w:val="28"/>
          <w:lang w:eastAsia="ru-RU"/>
        </w:rPr>
      </w:pPr>
      <w:r w:rsidRPr="00BB4D33">
        <w:rPr>
          <w:sz w:val="28"/>
          <w:szCs w:val="28"/>
          <w:lang w:eastAsia="ru-RU"/>
        </w:rPr>
        <w:t>3.11. Информация о межрегиональном взаимодействии и профессиональном партнерстве.</w:t>
      </w:r>
    </w:p>
    <w:p w:rsidR="00ED002C" w:rsidRPr="00BB4D33" w:rsidRDefault="00ED002C" w:rsidP="00ED002C">
      <w:pPr>
        <w:suppressAutoHyphens w:val="0"/>
        <w:autoSpaceDE w:val="0"/>
        <w:autoSpaceDN w:val="0"/>
        <w:adjustRightInd w:val="0"/>
        <w:spacing w:after="0"/>
        <w:ind w:left="567" w:right="-23"/>
        <w:textAlignment w:val="center"/>
        <w:rPr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3"/>
        <w:gridCol w:w="4252"/>
        <w:gridCol w:w="1688"/>
      </w:tblGrid>
      <w:tr w:rsidR="00ED002C" w:rsidRPr="000F727D" w:rsidTr="0071513E">
        <w:tc>
          <w:tcPr>
            <w:tcW w:w="3573" w:type="dxa"/>
          </w:tcPr>
          <w:p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Должность руководителя</w:t>
            </w:r>
          </w:p>
        </w:tc>
        <w:tc>
          <w:tcPr>
            <w:tcW w:w="3956" w:type="dxa"/>
          </w:tcPr>
          <w:p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jc w:val="left"/>
              <w:textAlignment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_____________________________</w:t>
            </w:r>
          </w:p>
          <w:p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left="34" w:right="-24" w:hanging="34"/>
              <w:jc w:val="center"/>
              <w:textAlignment w:val="center"/>
              <w:rPr>
                <w:rFonts w:eastAsia="Calibri"/>
                <w:iCs/>
                <w:sz w:val="28"/>
                <w:szCs w:val="28"/>
                <w:u w:val="single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1708" w:type="dxa"/>
          </w:tcPr>
          <w:p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left="34" w:right="-24" w:hanging="34"/>
              <w:jc w:val="right"/>
              <w:textAlignment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Ф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ED002C" w:rsidRPr="000F727D" w:rsidTr="0071513E">
        <w:tc>
          <w:tcPr>
            <w:tcW w:w="3573" w:type="dxa"/>
          </w:tcPr>
          <w:p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BB4D33">
              <w:rPr>
                <w:rFonts w:eastAsia="Calibri"/>
                <w:iCs/>
                <w:sz w:val="28"/>
                <w:szCs w:val="28"/>
                <w:lang w:eastAsia="en-US"/>
              </w:rPr>
              <w:t>«___» ___________ 2023 г.</w:t>
            </w:r>
          </w:p>
        </w:tc>
        <w:tc>
          <w:tcPr>
            <w:tcW w:w="3956" w:type="dxa"/>
          </w:tcPr>
          <w:p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8" w:type="dxa"/>
          </w:tcPr>
          <w:p w:rsidR="00ED002C" w:rsidRPr="00BB4D33" w:rsidRDefault="00ED002C" w:rsidP="0071513E">
            <w:pPr>
              <w:suppressAutoHyphens w:val="0"/>
              <w:autoSpaceDE w:val="0"/>
              <w:autoSpaceDN w:val="0"/>
              <w:adjustRightInd w:val="0"/>
              <w:spacing w:after="0"/>
              <w:ind w:right="-24"/>
              <w:textAlignment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ED002C" w:rsidRDefault="00ED002C" w:rsidP="00ED002C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</w:p>
    <w:p w:rsidR="00ED002C" w:rsidRPr="00BB4D33" w:rsidRDefault="00ED002C" w:rsidP="00ED002C">
      <w:pPr>
        <w:suppressAutoHyphens w:val="0"/>
        <w:autoSpaceDE w:val="0"/>
        <w:autoSpaceDN w:val="0"/>
        <w:adjustRightInd w:val="0"/>
        <w:spacing w:after="0"/>
        <w:ind w:right="-23"/>
        <w:textAlignment w:val="center"/>
        <w:rPr>
          <w:lang w:eastAsia="ru-RU"/>
        </w:rPr>
      </w:pPr>
      <w:r>
        <w:rPr>
          <w:lang w:eastAsia="ru-RU"/>
        </w:rPr>
        <w:t>_______________</w:t>
      </w:r>
    </w:p>
    <w:p w:rsidR="006B2DC9" w:rsidRDefault="00ED002C" w:rsidP="00ED002C">
      <w:r>
        <w:rPr>
          <w:rFonts w:eastAsia="Calibri"/>
          <w:lang w:eastAsia="en-US"/>
        </w:rPr>
        <w:t xml:space="preserve">* </w:t>
      </w:r>
      <w:r w:rsidRPr="000F727D">
        <w:rPr>
          <w:rFonts w:eastAsia="Calibri"/>
          <w:lang w:eastAsia="en-US"/>
        </w:rPr>
        <w:t xml:space="preserve">Форма представляется в форматах </w:t>
      </w:r>
      <w:r w:rsidRPr="000F727D">
        <w:rPr>
          <w:rFonts w:eastAsia="Calibri"/>
          <w:lang w:val="en-US" w:eastAsia="en-US"/>
        </w:rPr>
        <w:t>doc</w:t>
      </w:r>
      <w:r w:rsidRPr="000F727D">
        <w:rPr>
          <w:rFonts w:eastAsia="Calibri"/>
          <w:lang w:eastAsia="en-US"/>
        </w:rPr>
        <w:t>/</w:t>
      </w:r>
      <w:proofErr w:type="spellStart"/>
      <w:r w:rsidRPr="000F727D">
        <w:rPr>
          <w:rFonts w:eastAsia="Calibri"/>
          <w:lang w:val="en-US" w:eastAsia="en-US"/>
        </w:rPr>
        <w:t>docx</w:t>
      </w:r>
      <w:proofErr w:type="spellEnd"/>
      <w:r w:rsidRPr="000F727D">
        <w:rPr>
          <w:rFonts w:eastAsia="Calibri"/>
          <w:lang w:eastAsia="en-US"/>
        </w:rPr>
        <w:t xml:space="preserve"> и </w:t>
      </w:r>
      <w:proofErr w:type="spellStart"/>
      <w:r w:rsidRPr="000F727D">
        <w:rPr>
          <w:rFonts w:eastAsia="Calibri"/>
          <w:lang w:val="en-US" w:eastAsia="en-US"/>
        </w:rPr>
        <w:t>pdf</w:t>
      </w:r>
      <w:proofErr w:type="spellEnd"/>
      <w:r w:rsidRPr="000F727D">
        <w:rPr>
          <w:rFonts w:eastAsia="Calibri"/>
          <w:lang w:eastAsia="en-US"/>
        </w:rPr>
        <w:t xml:space="preserve"> (с подписью и печатью). Скачать форму можно на сайте Федерального ресурсного информационно-аналитического центра художественного образования Российской академии музыки имени </w:t>
      </w:r>
      <w:proofErr w:type="spellStart"/>
      <w:r w:rsidRPr="000F727D">
        <w:rPr>
          <w:rFonts w:eastAsia="Calibri"/>
          <w:lang w:eastAsia="en-US"/>
        </w:rPr>
        <w:t>Гнесиных</w:t>
      </w:r>
      <w:proofErr w:type="spellEnd"/>
      <w:r w:rsidRPr="000F727D">
        <w:rPr>
          <w:rFonts w:eastAsia="Calibri"/>
          <w:lang w:eastAsia="en-US"/>
        </w:rPr>
        <w:t xml:space="preserve">: http://rfartcenter.ru/ (федеральный портал </w:t>
      </w:r>
      <w:r>
        <w:rPr>
          <w:rFonts w:eastAsia="Calibri"/>
          <w:lang w:eastAsia="en-US"/>
        </w:rPr>
        <w:t>«</w:t>
      </w:r>
      <w:proofErr w:type="spellStart"/>
      <w:r w:rsidRPr="000F727D">
        <w:rPr>
          <w:rFonts w:eastAsia="Calibri"/>
          <w:lang w:eastAsia="en-US"/>
        </w:rPr>
        <w:t>Артцентр</w:t>
      </w:r>
      <w:proofErr w:type="gramStart"/>
      <w:r w:rsidRPr="000F727D">
        <w:rPr>
          <w:rFonts w:eastAsia="Calibri"/>
          <w:lang w:eastAsia="en-US"/>
        </w:rPr>
        <w:t>.р</w:t>
      </w:r>
      <w:proofErr w:type="gramEnd"/>
      <w:r w:rsidRPr="000F727D">
        <w:rPr>
          <w:rFonts w:eastAsia="Calibri"/>
          <w:lang w:eastAsia="en-US"/>
        </w:rPr>
        <w:t>ус</w:t>
      </w:r>
      <w:proofErr w:type="spellEnd"/>
      <w:r>
        <w:rPr>
          <w:rFonts w:eastAsia="Calibri"/>
          <w:lang w:eastAsia="en-US"/>
        </w:rPr>
        <w:t>»</w:t>
      </w:r>
      <w:r w:rsidRPr="000F727D">
        <w:rPr>
          <w:rFonts w:eastAsia="Calibri"/>
          <w:lang w:eastAsia="en-US"/>
        </w:rPr>
        <w:t>).</w:t>
      </w:r>
    </w:p>
    <w:sectPr w:rsidR="006B2DC9" w:rsidSect="00B4397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2C"/>
    <w:rsid w:val="00477A1D"/>
    <w:rsid w:val="006B2DC9"/>
    <w:rsid w:val="00B4397A"/>
    <w:rsid w:val="00B629E8"/>
    <w:rsid w:val="00ED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2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2023-04-10T12:45:00Z</dcterms:created>
  <dcterms:modified xsi:type="dcterms:W3CDTF">2023-04-10T12:45:00Z</dcterms:modified>
</cp:coreProperties>
</file>